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F67F4C" w:rsidRPr="00FA38A4" w:rsidTr="001822BD">
        <w:trPr>
          <w:trHeight w:val="1689"/>
          <w:jc w:val="center"/>
        </w:trPr>
        <w:tc>
          <w:tcPr>
            <w:tcW w:w="4503" w:type="dxa"/>
          </w:tcPr>
          <w:p w:rsidR="00F67F4C" w:rsidRPr="00FA38A4" w:rsidRDefault="00F67F4C" w:rsidP="001822BD">
            <w:pPr>
              <w:keepNext/>
              <w:snapToGrid w:val="0"/>
              <w:ind w:left="34"/>
              <w:jc w:val="center"/>
              <w:rPr>
                <w:spacing w:val="-10"/>
                <w:sz w:val="26"/>
                <w:szCs w:val="26"/>
              </w:rPr>
            </w:pPr>
            <w:r w:rsidRPr="00FA38A4">
              <w:rPr>
                <w:spacing w:val="-10"/>
                <w:sz w:val="26"/>
                <w:szCs w:val="26"/>
              </w:rPr>
              <w:t>UBND TỈNH HÀ TĨNH</w:t>
            </w:r>
          </w:p>
          <w:p w:rsidR="00F67F4C" w:rsidRPr="00FA38A4" w:rsidRDefault="009D15C8" w:rsidP="001822BD">
            <w:pPr>
              <w:keepNext/>
              <w:snapToGrid w:val="0"/>
              <w:spacing w:after="120"/>
              <w:jc w:val="center"/>
              <w:rPr>
                <w:b/>
                <w:spacing w:val="-10"/>
                <w:sz w:val="26"/>
                <w:szCs w:val="26"/>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953770</wp:posOffset>
                      </wp:positionH>
                      <wp:positionV relativeFrom="paragraph">
                        <wp:posOffset>223519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1pt,17.6pt" to="142.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"/>
                  </w:pict>
                </mc:Fallback>
              </mc:AlternateContent>
            </w:r>
            <w:r w:rsidR="00F67F4C" w:rsidRPr="00FA38A4">
              <w:rPr>
                <w:b/>
                <w:spacing w:val="-10"/>
                <w:sz w:val="26"/>
                <w:szCs w:val="26"/>
              </w:rPr>
              <w:t>SỞ THÔNG TIN VÀ TRUYỀN THÔNG</w:t>
            </w:r>
          </w:p>
          <w:p w:rsidR="00F67F4C" w:rsidRPr="00FA38A4" w:rsidRDefault="00F67F4C" w:rsidP="001822BD">
            <w:pPr>
              <w:keepNext/>
              <w:snapToGrid w:val="0"/>
              <w:spacing w:before="240" w:after="120"/>
              <w:jc w:val="center"/>
              <w:rPr>
                <w:spacing w:val="-10"/>
                <w:sz w:val="26"/>
                <w:szCs w:val="26"/>
              </w:rPr>
            </w:pPr>
            <w:r w:rsidRPr="00FA38A4">
              <w:rPr>
                <w:spacing w:val="-10"/>
                <w:sz w:val="26"/>
                <w:szCs w:val="26"/>
              </w:rPr>
              <w:t xml:space="preserve">Số: </w:t>
            </w:r>
            <w:r w:rsidR="00A756D1">
              <w:rPr>
                <w:spacing w:val="-10"/>
                <w:sz w:val="26"/>
                <w:szCs w:val="26"/>
              </w:rPr>
              <w:t xml:space="preserve"> </w:t>
            </w:r>
            <w:r w:rsidR="008929BD">
              <w:rPr>
                <w:spacing w:val="-10"/>
                <w:sz w:val="26"/>
                <w:szCs w:val="26"/>
              </w:rPr>
              <w:t>682</w:t>
            </w:r>
            <w:r w:rsidR="00F56C3C">
              <w:rPr>
                <w:spacing w:val="-10"/>
                <w:sz w:val="26"/>
                <w:szCs w:val="26"/>
              </w:rPr>
              <w:t xml:space="preserve"> </w:t>
            </w:r>
            <w:r w:rsidRPr="00FA38A4">
              <w:rPr>
                <w:spacing w:val="-10"/>
                <w:sz w:val="26"/>
                <w:szCs w:val="26"/>
              </w:rPr>
              <w:t xml:space="preserve"> /STTTT-</w:t>
            </w:r>
            <w:r w:rsidR="006C2B4F" w:rsidRPr="00FA38A4">
              <w:rPr>
                <w:spacing w:val="-10"/>
                <w:sz w:val="26"/>
                <w:szCs w:val="26"/>
              </w:rPr>
              <w:t>TT</w:t>
            </w:r>
            <w:r w:rsidRPr="00FA38A4">
              <w:rPr>
                <w:spacing w:val="-10"/>
                <w:sz w:val="26"/>
                <w:szCs w:val="26"/>
              </w:rPr>
              <w:t>BCXB</w:t>
            </w:r>
            <w:r w:rsidR="00A756D1" w:rsidRPr="00A756D1">
              <w:rPr>
                <w:spacing w:val="-10"/>
                <w:sz w:val="26"/>
                <w:szCs w:val="26"/>
                <w:vertAlign w:val="subscript"/>
              </w:rPr>
              <w:t>1</w:t>
            </w:r>
          </w:p>
          <w:p w:rsidR="004D4B0D" w:rsidRDefault="00F67F4C" w:rsidP="004D4B0D">
            <w:pPr>
              <w:jc w:val="center"/>
              <w:rPr>
                <w:sz w:val="26"/>
                <w:szCs w:val="26"/>
              </w:rPr>
            </w:pPr>
            <w:r w:rsidRPr="00FA38A4">
              <w:rPr>
                <w:sz w:val="26"/>
                <w:szCs w:val="26"/>
              </w:rPr>
              <w:t xml:space="preserve">V/v </w:t>
            </w:r>
            <w:r w:rsidR="004D4B0D">
              <w:rPr>
                <w:sz w:val="26"/>
                <w:szCs w:val="26"/>
              </w:rPr>
              <w:t xml:space="preserve">hưởng ứng Cuộc thi báo chí </w:t>
            </w:r>
          </w:p>
          <w:p w:rsidR="004D4B0D" w:rsidRDefault="004D4B0D" w:rsidP="004D4B0D">
            <w:pPr>
              <w:jc w:val="center"/>
              <w:rPr>
                <w:sz w:val="26"/>
                <w:szCs w:val="26"/>
              </w:rPr>
            </w:pPr>
            <w:r>
              <w:rPr>
                <w:sz w:val="26"/>
                <w:szCs w:val="26"/>
              </w:rPr>
              <w:t xml:space="preserve">viết về NTM gắn với cơ cấu lại </w:t>
            </w:r>
          </w:p>
          <w:p w:rsidR="00F67F4C" w:rsidRPr="00FA38A4" w:rsidRDefault="004D4B0D" w:rsidP="004D4B0D">
            <w:pPr>
              <w:jc w:val="center"/>
              <w:rPr>
                <w:sz w:val="26"/>
                <w:szCs w:val="26"/>
              </w:rPr>
            </w:pPr>
            <w:r>
              <w:rPr>
                <w:sz w:val="26"/>
                <w:szCs w:val="26"/>
              </w:rPr>
              <w:t>ngành nông nghiệp</w:t>
            </w:r>
          </w:p>
        </w:tc>
        <w:tc>
          <w:tcPr>
            <w:tcW w:w="5244" w:type="dxa"/>
          </w:tcPr>
          <w:p w:rsidR="00F67F4C" w:rsidRPr="00FA38A4" w:rsidRDefault="00F67F4C" w:rsidP="001822BD">
            <w:pPr>
              <w:keepNext/>
              <w:snapToGrid w:val="0"/>
              <w:ind w:right="-147"/>
              <w:jc w:val="center"/>
              <w:rPr>
                <w:b/>
                <w:bCs/>
                <w:spacing w:val="-8"/>
                <w:sz w:val="26"/>
                <w:szCs w:val="26"/>
              </w:rPr>
            </w:pPr>
            <w:r w:rsidRPr="00FA38A4">
              <w:rPr>
                <w:b/>
                <w:bCs/>
                <w:spacing w:val="-8"/>
                <w:sz w:val="26"/>
                <w:szCs w:val="26"/>
              </w:rPr>
              <w:t>CỘNG HOÀ XÃ HỘI CHỦ NGHĨA VIỆT NAM</w:t>
            </w:r>
          </w:p>
          <w:p w:rsidR="00F67F4C" w:rsidRPr="00FA38A4" w:rsidRDefault="00F67F4C" w:rsidP="001822BD">
            <w:pPr>
              <w:jc w:val="center"/>
              <w:rPr>
                <w:b/>
              </w:rPr>
            </w:pPr>
            <w:r w:rsidRPr="00FA38A4">
              <w:rPr>
                <w:b/>
              </w:rPr>
              <w:t>Độc lập - Tự do - Hạnh phúc</w:t>
            </w:r>
          </w:p>
          <w:p w:rsidR="00F67F4C" w:rsidRPr="00FA38A4" w:rsidRDefault="009D15C8" w:rsidP="008929BD">
            <w:pPr>
              <w:keepNext/>
              <w:snapToGrid w:val="0"/>
              <w:spacing w:before="240"/>
              <w:jc w:val="center"/>
              <w:rPr>
                <w:i/>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536575</wp:posOffset>
                      </wp:positionH>
                      <wp:positionV relativeFrom="paragraph">
                        <wp:posOffset>20319</wp:posOffset>
                      </wp:positionV>
                      <wp:extent cx="212915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25pt,1.6pt" to="20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Fd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"/>
                  </w:pict>
                </mc:Fallback>
              </mc:AlternateContent>
            </w:r>
            <w:r w:rsidR="00F67F4C" w:rsidRPr="00FA38A4">
              <w:rPr>
                <w:i/>
              </w:rPr>
              <w:t>Hà Tĩnh, ngày</w:t>
            </w:r>
            <w:r w:rsidR="00F56C3C">
              <w:rPr>
                <w:i/>
              </w:rPr>
              <w:t xml:space="preserve"> </w:t>
            </w:r>
            <w:r w:rsidR="008929BD">
              <w:rPr>
                <w:i/>
              </w:rPr>
              <w:t>05</w:t>
            </w:r>
            <w:r w:rsidR="00F56C3C">
              <w:rPr>
                <w:i/>
              </w:rPr>
              <w:t xml:space="preserve"> </w:t>
            </w:r>
            <w:r w:rsidR="00F67F4C" w:rsidRPr="00FA38A4">
              <w:rPr>
                <w:i/>
              </w:rPr>
              <w:t xml:space="preserve">tháng </w:t>
            </w:r>
            <w:r w:rsidR="00D05FA1">
              <w:rPr>
                <w:i/>
              </w:rPr>
              <w:t>9</w:t>
            </w:r>
            <w:r w:rsidR="00AE4A49" w:rsidRPr="00FA38A4">
              <w:rPr>
                <w:i/>
              </w:rPr>
              <w:t xml:space="preserve"> </w:t>
            </w:r>
            <w:r w:rsidR="00F67F4C" w:rsidRPr="00FA38A4">
              <w:rPr>
                <w:i/>
              </w:rPr>
              <w:t>năm 201</w:t>
            </w:r>
            <w:r w:rsidR="006C2B4F" w:rsidRPr="00FA38A4">
              <w:rPr>
                <w:i/>
              </w:rPr>
              <w:t>8</w:t>
            </w:r>
          </w:p>
        </w:tc>
      </w:tr>
    </w:tbl>
    <w:p w:rsidR="00C91619" w:rsidRDefault="00C91619" w:rsidP="00C91619">
      <w:pPr>
        <w:spacing w:line="264" w:lineRule="auto"/>
      </w:pPr>
    </w:p>
    <w:p w:rsidR="00C91619" w:rsidRDefault="00C91619" w:rsidP="00C91619">
      <w:pPr>
        <w:spacing w:line="264" w:lineRule="auto"/>
        <w:ind w:firstLine="720"/>
        <w:rPr>
          <w:rFonts w:cs="Times New Roman"/>
        </w:rPr>
      </w:pPr>
    </w:p>
    <w:p w:rsidR="00E71BC6" w:rsidRPr="00FA38A4" w:rsidRDefault="0058037D" w:rsidP="00C91619">
      <w:pPr>
        <w:spacing w:line="264" w:lineRule="auto"/>
        <w:ind w:firstLine="720"/>
        <w:rPr>
          <w:rFonts w:cs="Times New Roman"/>
          <w:lang w:val="vi-VN"/>
        </w:rPr>
      </w:pPr>
      <w:r w:rsidRPr="00FA38A4">
        <w:rPr>
          <w:rFonts w:cs="Times New Roman"/>
          <w:lang w:val="vi-VN"/>
        </w:rPr>
        <w:t xml:space="preserve">Kính gửi: </w:t>
      </w:r>
    </w:p>
    <w:p w:rsidR="00E71BC6" w:rsidRPr="00FA38A4" w:rsidRDefault="0058037D" w:rsidP="00C91619">
      <w:pPr>
        <w:ind w:left="1440" w:firstLine="403"/>
        <w:jc w:val="both"/>
        <w:rPr>
          <w:rFonts w:cs="Times New Roman"/>
          <w:lang w:val="vi-VN"/>
        </w:rPr>
      </w:pPr>
      <w:r w:rsidRPr="00FA38A4">
        <w:rPr>
          <w:rFonts w:cs="Times New Roman"/>
          <w:lang w:val="vi-VN"/>
        </w:rPr>
        <w:t xml:space="preserve">- </w:t>
      </w:r>
      <w:r w:rsidR="00AE20DC">
        <w:rPr>
          <w:rFonts w:cs="Times New Roman"/>
        </w:rPr>
        <w:t>Báo Hà Tĩnh</w:t>
      </w:r>
      <w:r w:rsidRPr="00FA38A4">
        <w:rPr>
          <w:rFonts w:cs="Times New Roman"/>
          <w:lang w:val="vi-VN"/>
        </w:rPr>
        <w:t>;</w:t>
      </w:r>
      <w:r w:rsidR="00AE20DC">
        <w:rPr>
          <w:rFonts w:cs="Times New Roman"/>
        </w:rPr>
        <w:t xml:space="preserve"> Đài Phát thanh và Truyền hình tỉnh</w:t>
      </w:r>
      <w:r w:rsidRPr="00FA38A4">
        <w:rPr>
          <w:rFonts w:cs="Times New Roman"/>
          <w:lang w:val="vi-VN"/>
        </w:rPr>
        <w:t>;</w:t>
      </w:r>
    </w:p>
    <w:p w:rsidR="00A756D1" w:rsidRDefault="0058037D" w:rsidP="00C91619">
      <w:pPr>
        <w:ind w:left="1440" w:firstLine="403"/>
        <w:jc w:val="both"/>
        <w:rPr>
          <w:rFonts w:cs="Times New Roman"/>
        </w:rPr>
      </w:pPr>
      <w:r w:rsidRPr="00FA38A4">
        <w:rPr>
          <w:rFonts w:cs="Times New Roman"/>
          <w:lang w:val="vi-VN"/>
        </w:rPr>
        <w:t xml:space="preserve">- </w:t>
      </w:r>
      <w:r w:rsidR="00AE20DC">
        <w:rPr>
          <w:rFonts w:cs="Times New Roman"/>
        </w:rPr>
        <w:t>Tạp chí: Thông tin tư tưởng, Hồng Lĩnh, Văn hoá;</w:t>
      </w:r>
    </w:p>
    <w:p w:rsidR="00C91619" w:rsidRDefault="00C91619" w:rsidP="00C91619">
      <w:pPr>
        <w:ind w:left="1440" w:firstLine="403"/>
        <w:rPr>
          <w:spacing w:val="-6"/>
        </w:rPr>
      </w:pPr>
      <w:r>
        <w:rPr>
          <w:spacing w:val="-6"/>
        </w:rPr>
        <w:t>- Văn phòng đại diện, PVTT các báo TW và tỉnh bạn trên địa bàn;</w:t>
      </w:r>
    </w:p>
    <w:p w:rsidR="00AE20DC" w:rsidRDefault="00AE20DC" w:rsidP="00C91619">
      <w:pPr>
        <w:ind w:left="1440" w:firstLine="403"/>
        <w:jc w:val="both"/>
        <w:rPr>
          <w:rFonts w:cs="Times New Roman"/>
        </w:rPr>
      </w:pPr>
      <w:r>
        <w:rPr>
          <w:rFonts w:cs="Times New Roman"/>
        </w:rPr>
        <w:t>- Đặc san Hà Tĩnh người làm báo;</w:t>
      </w:r>
    </w:p>
    <w:p w:rsidR="00AE20DC" w:rsidRDefault="00AE20DC" w:rsidP="00C91619">
      <w:pPr>
        <w:ind w:left="1440" w:firstLine="403"/>
        <w:jc w:val="both"/>
        <w:rPr>
          <w:rFonts w:cs="Times New Roman"/>
        </w:rPr>
      </w:pPr>
      <w:r>
        <w:rPr>
          <w:rFonts w:cs="Times New Roman"/>
        </w:rPr>
        <w:t>- Đài TTTH các huyện, thành phố, thị xã</w:t>
      </w:r>
      <w:r w:rsidR="00DB2A9C">
        <w:rPr>
          <w:rFonts w:cs="Times New Roman"/>
        </w:rPr>
        <w:t>.</w:t>
      </w:r>
    </w:p>
    <w:p w:rsidR="00E71BC6" w:rsidRPr="00FA38A4" w:rsidRDefault="00E71BC6" w:rsidP="00E71BC6">
      <w:pPr>
        <w:spacing w:line="264" w:lineRule="auto"/>
        <w:ind w:left="2160"/>
        <w:rPr>
          <w:rFonts w:cs="Times New Roman"/>
          <w:sz w:val="18"/>
          <w:lang w:val="vi-VN"/>
        </w:rPr>
      </w:pPr>
    </w:p>
    <w:p w:rsidR="004D4B0D" w:rsidRDefault="00AE20DC" w:rsidP="004D4B0D">
      <w:pPr>
        <w:spacing w:before="120" w:after="120"/>
        <w:ind w:firstLine="720"/>
        <w:jc w:val="both"/>
        <w:rPr>
          <w:rFonts w:cs="Times New Roman"/>
        </w:rPr>
      </w:pPr>
      <w:r>
        <w:rPr>
          <w:rFonts w:cs="Times New Roman"/>
        </w:rPr>
        <w:t xml:space="preserve">Thực hiện Công văn số 579/VPĐP-TTHTQT ngày 22/8/2018 của Văn phòng Điều phối Nông thôn mới Trung ương về việc hưởng ứng cuộc thi báo chí viết về NTM gắn với cơ cấu lại ngành nông nghiệp </w:t>
      </w:r>
      <w:r w:rsidRPr="004D4B0D">
        <w:rPr>
          <w:rFonts w:cs="Times New Roman"/>
          <w:i/>
        </w:rPr>
        <w:t>(có công văn gửi kèm theo)</w:t>
      </w:r>
      <w:r w:rsidR="004D4B0D">
        <w:rPr>
          <w:rFonts w:cs="Times New Roman"/>
          <w:i/>
        </w:rPr>
        <w:t>,</w:t>
      </w:r>
      <w:r>
        <w:rPr>
          <w:rFonts w:cs="Times New Roman"/>
        </w:rPr>
        <w:t xml:space="preserve"> </w:t>
      </w:r>
      <w:r w:rsidR="004D4B0D">
        <w:rPr>
          <w:rFonts w:cs="Times New Roman"/>
        </w:rPr>
        <w:t>Sở Thông tin và Truyền thông đề nghị:</w:t>
      </w:r>
    </w:p>
    <w:p w:rsidR="004D4B0D" w:rsidRDefault="004D4B0D" w:rsidP="004D4B0D">
      <w:pPr>
        <w:spacing w:before="120" w:after="120"/>
        <w:ind w:firstLine="720"/>
        <w:jc w:val="both"/>
        <w:rPr>
          <w:rFonts w:cs="Times New Roman"/>
        </w:rPr>
      </w:pPr>
      <w:r>
        <w:rPr>
          <w:rFonts w:cs="Times New Roman"/>
        </w:rPr>
        <w:t xml:space="preserve">Các cơ quan, đơn vị phổ biến </w:t>
      </w:r>
      <w:r w:rsidR="00C91619">
        <w:rPr>
          <w:rFonts w:cs="Times New Roman"/>
        </w:rPr>
        <w:t>K</w:t>
      </w:r>
      <w:r>
        <w:rPr>
          <w:rFonts w:cs="Times New Roman"/>
        </w:rPr>
        <w:t xml:space="preserve">ế hoạch và </w:t>
      </w:r>
      <w:r w:rsidR="00C91619">
        <w:rPr>
          <w:rFonts w:cs="Times New Roman"/>
        </w:rPr>
        <w:t>T</w:t>
      </w:r>
      <w:r>
        <w:rPr>
          <w:rFonts w:cs="Times New Roman"/>
        </w:rPr>
        <w:t>hể lệ cuộc thi tới những người làm báo và toàn thể nhân dân tích cực hưởng ứng, gửi bài tham dự Cuộc thi, góp phần thúc đẩy phong trào “Cả nước chung sức xây dựng nông nông mới” gắn với 10 năm thực hiện Nghị quyết số 26-NQ/TW về nông nghiệp, nông dân và nông thôn.</w:t>
      </w:r>
    </w:p>
    <w:p w:rsidR="004D4B0D" w:rsidRDefault="004D4B0D" w:rsidP="004D4B0D">
      <w:pPr>
        <w:spacing w:before="120" w:after="120"/>
        <w:ind w:firstLine="720"/>
        <w:jc w:val="both"/>
        <w:rPr>
          <w:rFonts w:cs="Times New Roman"/>
        </w:rPr>
      </w:pPr>
      <w:r>
        <w:rPr>
          <w:rFonts w:cs="Times New Roman"/>
        </w:rPr>
        <w:t>Các tác phẩm tham dự cuộc thi năm 2018 phải là các tác phẩm được đăng, phát trên báo chí tính từ ngày 21/10/2017-21/10/2018.</w:t>
      </w:r>
    </w:p>
    <w:p w:rsidR="004D4B0D" w:rsidRDefault="004D4B0D" w:rsidP="004D4B0D">
      <w:pPr>
        <w:spacing w:before="120" w:after="120"/>
        <w:ind w:firstLine="720"/>
        <w:jc w:val="both"/>
        <w:rPr>
          <w:rFonts w:cs="Times New Roman"/>
        </w:rPr>
      </w:pPr>
      <w:r>
        <w:rPr>
          <w:rFonts w:cs="Times New Roman"/>
        </w:rPr>
        <w:t>Địa chỉ nhân tác phẩm dự thi: Văn phòng Điều phối nông thôn mới Trung ương, số 02 Ngọc Hà, Ba Đình, Hà Nội.</w:t>
      </w:r>
    </w:p>
    <w:p w:rsidR="004D4B0D" w:rsidRDefault="004D4B0D" w:rsidP="004D4B0D">
      <w:pPr>
        <w:spacing w:before="120" w:after="120"/>
        <w:ind w:firstLine="720"/>
        <w:jc w:val="both"/>
        <w:rPr>
          <w:rFonts w:cs="Times New Roman"/>
        </w:rPr>
      </w:pPr>
      <w:r>
        <w:rPr>
          <w:rFonts w:cs="Times New Roman"/>
        </w:rPr>
        <w:t xml:space="preserve">Tác phẩm dự thi ngoài việc gửi qua đường bưu điện (để chấm giải), tác giả có thể gửi qua thư điện tử: nongthonmoi@mard.gov.vn </w:t>
      </w:r>
    </w:p>
    <w:p w:rsidR="004D4B0D" w:rsidRPr="004D4B0D" w:rsidRDefault="004D4B0D" w:rsidP="004D4B0D">
      <w:pPr>
        <w:spacing w:before="120" w:after="120"/>
        <w:ind w:firstLine="720"/>
        <w:jc w:val="both"/>
        <w:rPr>
          <w:rFonts w:cs="Times New Roman"/>
          <w:i/>
        </w:rPr>
      </w:pPr>
      <w:r w:rsidRPr="004D4B0D">
        <w:rPr>
          <w:rFonts w:cs="Times New Roman"/>
          <w:i/>
        </w:rPr>
        <w:t xml:space="preserve">(Thể lệ cuộc thi được gửi kèm theo và đăng tải trên mục “Thông báo” của Cổng Thông tin điện tử tỉnh Hà Tĩnh tại địa chỉ </w:t>
      </w:r>
      <w:hyperlink r:id="rId9" w:history="1">
        <w:r w:rsidRPr="004D4B0D">
          <w:rPr>
            <w:rStyle w:val="Hyperlink"/>
            <w:rFonts w:cs="Times New Roman"/>
            <w:i/>
          </w:rPr>
          <w:t>http://www.hatinh.gov.vn</w:t>
        </w:r>
      </w:hyperlink>
      <w:r w:rsidRPr="004D4B0D">
        <w:rPr>
          <w:rFonts w:cs="Times New Roman"/>
          <w:i/>
        </w:rPr>
        <w:t xml:space="preserve">) </w:t>
      </w:r>
    </w:p>
    <w:p w:rsidR="00AE20DC" w:rsidRDefault="004D4B0D" w:rsidP="00C91619">
      <w:pPr>
        <w:spacing w:before="120" w:after="240"/>
        <w:ind w:firstLine="720"/>
        <w:jc w:val="both"/>
        <w:rPr>
          <w:rFonts w:cs="Times New Roman"/>
        </w:rPr>
      </w:pPr>
      <w:r>
        <w:rPr>
          <w:rFonts w:cs="Times New Roman"/>
        </w:rPr>
        <w:t>Trân trọng!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5"/>
        <w:gridCol w:w="4645"/>
      </w:tblGrid>
      <w:tr w:rsidR="005177A8" w:rsidTr="00C91619">
        <w:tc>
          <w:tcPr>
            <w:tcW w:w="4645" w:type="dxa"/>
          </w:tcPr>
          <w:p w:rsidR="005177A8" w:rsidRPr="00FA38A4" w:rsidRDefault="005177A8" w:rsidP="005177A8">
            <w:pPr>
              <w:jc w:val="both"/>
              <w:rPr>
                <w:b/>
                <w:i/>
                <w:iCs/>
                <w:sz w:val="26"/>
                <w:szCs w:val="26"/>
                <w:lang w:val="vi-VN"/>
              </w:rPr>
            </w:pPr>
            <w:r w:rsidRPr="00FA38A4">
              <w:rPr>
                <w:b/>
                <w:bCs/>
                <w:i/>
                <w:iCs/>
                <w:sz w:val="24"/>
                <w:szCs w:val="24"/>
                <w:lang w:val="vi-VN"/>
              </w:rPr>
              <w:t>Nơi nhận</w:t>
            </w:r>
            <w:r w:rsidRPr="00FA38A4">
              <w:rPr>
                <w:b/>
                <w:i/>
                <w:iCs/>
                <w:sz w:val="24"/>
                <w:szCs w:val="24"/>
                <w:lang w:val="vi-VN"/>
              </w:rPr>
              <w:t>:</w:t>
            </w:r>
          </w:p>
          <w:p w:rsidR="005177A8" w:rsidRPr="00FA38A4" w:rsidRDefault="005177A8" w:rsidP="005177A8">
            <w:pPr>
              <w:keepNext/>
              <w:tabs>
                <w:tab w:val="left" w:pos="3315"/>
              </w:tabs>
              <w:snapToGrid w:val="0"/>
              <w:jc w:val="both"/>
              <w:rPr>
                <w:bCs/>
                <w:iCs/>
                <w:sz w:val="22"/>
                <w:szCs w:val="22"/>
              </w:rPr>
            </w:pPr>
            <w:r w:rsidRPr="00FA38A4">
              <w:rPr>
                <w:bCs/>
                <w:iCs/>
                <w:sz w:val="22"/>
                <w:szCs w:val="22"/>
                <w:lang w:val="vi-VN"/>
              </w:rPr>
              <w:t>- Như trên;</w:t>
            </w:r>
          </w:p>
          <w:p w:rsidR="005177A8" w:rsidRDefault="00C91619" w:rsidP="005177A8">
            <w:pPr>
              <w:keepNext/>
              <w:tabs>
                <w:tab w:val="left" w:pos="3315"/>
              </w:tabs>
              <w:snapToGrid w:val="0"/>
              <w:jc w:val="both"/>
              <w:rPr>
                <w:bCs/>
                <w:iCs/>
                <w:sz w:val="22"/>
                <w:szCs w:val="22"/>
              </w:rPr>
            </w:pPr>
            <w:r>
              <w:rPr>
                <w:bCs/>
                <w:iCs/>
                <w:noProof/>
                <w:sz w:val="22"/>
                <w:szCs w:val="22"/>
              </w:rPr>
              <mc:AlternateContent>
                <mc:Choice Requires="wps">
                  <w:drawing>
                    <wp:anchor distT="0" distB="0" distL="114300" distR="114300" simplePos="0" relativeHeight="251659264" behindDoc="0" locked="0" layoutInCell="1" allowOverlap="1" wp14:anchorId="73001DE9" wp14:editId="66885965">
                      <wp:simplePos x="0" y="0"/>
                      <wp:positionH relativeFrom="column">
                        <wp:posOffset>1517650</wp:posOffset>
                      </wp:positionH>
                      <wp:positionV relativeFrom="paragraph">
                        <wp:posOffset>48260</wp:posOffset>
                      </wp:positionV>
                      <wp:extent cx="74212" cy="341906"/>
                      <wp:effectExtent l="0" t="0" r="21590" b="20320"/>
                      <wp:wrapNone/>
                      <wp:docPr id="8" name="Right Brace 8"/>
                      <wp:cNvGraphicFramePr/>
                      <a:graphic xmlns:a="http://schemas.openxmlformats.org/drawingml/2006/main">
                        <a:graphicData uri="http://schemas.microsoft.com/office/word/2010/wordprocessingShape">
                          <wps:wsp>
                            <wps:cNvSpPr/>
                            <wps:spPr>
                              <a:xfrm>
                                <a:off x="0" y="0"/>
                                <a:ext cx="74212" cy="34190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19.5pt;margin-top:3.8pt;width:5.85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" adj="391" strokecolor="black [3040]"/>
                  </w:pict>
                </mc:Fallback>
              </mc:AlternateContent>
            </w:r>
            <w:r w:rsidR="005177A8" w:rsidRPr="00FA38A4">
              <w:rPr>
                <w:bCs/>
                <w:iCs/>
                <w:sz w:val="22"/>
                <w:szCs w:val="22"/>
              </w:rPr>
              <w:t>- Cục Báo chí;</w:t>
            </w:r>
          </w:p>
          <w:p w:rsidR="005177A8" w:rsidRDefault="005177A8" w:rsidP="005177A8">
            <w:pPr>
              <w:keepNext/>
              <w:tabs>
                <w:tab w:val="left" w:pos="2865"/>
              </w:tabs>
              <w:snapToGrid w:val="0"/>
              <w:jc w:val="both"/>
              <w:rPr>
                <w:bCs/>
                <w:iCs/>
                <w:sz w:val="22"/>
                <w:szCs w:val="22"/>
                <w:lang w:val="de-DE"/>
              </w:rPr>
            </w:pPr>
            <w:r w:rsidRPr="00FA38A4">
              <w:rPr>
                <w:bCs/>
                <w:iCs/>
                <w:sz w:val="22"/>
                <w:szCs w:val="22"/>
                <w:lang w:val="vi-VN"/>
              </w:rPr>
              <w:t>- UBND tỉnh</w:t>
            </w:r>
            <w:r w:rsidRPr="00FA38A4">
              <w:rPr>
                <w:bCs/>
                <w:iCs/>
                <w:sz w:val="22"/>
                <w:szCs w:val="22"/>
                <w:lang w:val="de-DE"/>
              </w:rPr>
              <w:t xml:space="preserve">;  </w:t>
            </w:r>
            <w:r w:rsidR="00C91619">
              <w:rPr>
                <w:bCs/>
                <w:iCs/>
                <w:sz w:val="22"/>
                <w:szCs w:val="22"/>
                <w:lang w:val="de-DE"/>
              </w:rPr>
              <w:t xml:space="preserve">                        (để b/c)</w:t>
            </w:r>
          </w:p>
          <w:p w:rsidR="005177A8" w:rsidRPr="00FA38A4" w:rsidRDefault="005177A8" w:rsidP="005177A8">
            <w:pPr>
              <w:keepNext/>
              <w:tabs>
                <w:tab w:val="left" w:pos="2865"/>
              </w:tabs>
              <w:snapToGrid w:val="0"/>
              <w:jc w:val="both"/>
              <w:rPr>
                <w:bCs/>
                <w:iCs/>
                <w:sz w:val="22"/>
                <w:szCs w:val="22"/>
                <w:lang w:val="vi-VN"/>
              </w:rPr>
            </w:pPr>
            <w:r>
              <w:rPr>
                <w:bCs/>
                <w:iCs/>
                <w:sz w:val="22"/>
                <w:szCs w:val="22"/>
                <w:lang w:val="de-DE"/>
              </w:rPr>
              <w:t>- Ban Tuyên giáo Tỉnh uỷ</w:t>
            </w:r>
          </w:p>
          <w:p w:rsidR="005177A8" w:rsidRDefault="005177A8" w:rsidP="005177A8">
            <w:pPr>
              <w:keepNext/>
              <w:tabs>
                <w:tab w:val="left" w:pos="2865"/>
              </w:tabs>
              <w:snapToGrid w:val="0"/>
              <w:jc w:val="both"/>
              <w:rPr>
                <w:sz w:val="22"/>
                <w:szCs w:val="22"/>
              </w:rPr>
            </w:pPr>
            <w:r w:rsidRPr="00FA38A4">
              <w:rPr>
                <w:sz w:val="22"/>
                <w:szCs w:val="22"/>
                <w:lang w:val="vi-VN"/>
              </w:rPr>
              <w:t>- Hội Nhà báo;</w:t>
            </w:r>
          </w:p>
          <w:p w:rsidR="005177A8" w:rsidRPr="004D4B0D" w:rsidRDefault="005177A8" w:rsidP="005177A8">
            <w:pPr>
              <w:keepNext/>
              <w:tabs>
                <w:tab w:val="left" w:pos="2865"/>
              </w:tabs>
              <w:snapToGrid w:val="0"/>
              <w:jc w:val="both"/>
              <w:rPr>
                <w:sz w:val="22"/>
                <w:szCs w:val="22"/>
              </w:rPr>
            </w:pPr>
            <w:r>
              <w:rPr>
                <w:sz w:val="22"/>
                <w:szCs w:val="22"/>
              </w:rPr>
              <w:t>- VPĐPNTM Hà Tĩnh;</w:t>
            </w:r>
          </w:p>
          <w:p w:rsidR="005177A8" w:rsidRPr="00FA38A4" w:rsidRDefault="005177A8" w:rsidP="005177A8">
            <w:pPr>
              <w:keepNext/>
              <w:tabs>
                <w:tab w:val="left" w:pos="2865"/>
              </w:tabs>
              <w:snapToGrid w:val="0"/>
              <w:jc w:val="both"/>
              <w:rPr>
                <w:sz w:val="22"/>
                <w:szCs w:val="22"/>
              </w:rPr>
            </w:pPr>
            <w:r w:rsidRPr="00FA38A4">
              <w:rPr>
                <w:sz w:val="22"/>
                <w:szCs w:val="22"/>
              </w:rPr>
              <w:t>- Lãnh đạo Sở;</w:t>
            </w:r>
          </w:p>
          <w:p w:rsidR="005177A8" w:rsidRDefault="005177A8" w:rsidP="005177A8">
            <w:pPr>
              <w:jc w:val="both"/>
              <w:rPr>
                <w:rFonts w:cs="Times New Roman"/>
              </w:rPr>
            </w:pPr>
            <w:r w:rsidRPr="00FA38A4">
              <w:rPr>
                <w:sz w:val="22"/>
                <w:szCs w:val="22"/>
                <w:lang w:val="vi-VN"/>
              </w:rPr>
              <w:t xml:space="preserve">- </w:t>
            </w:r>
            <w:r w:rsidRPr="00FA38A4">
              <w:rPr>
                <w:sz w:val="22"/>
                <w:szCs w:val="22"/>
              </w:rPr>
              <w:t>Lưu: VT, TTBCXB</w:t>
            </w:r>
            <w:r w:rsidRPr="00A756D1">
              <w:rPr>
                <w:sz w:val="22"/>
                <w:szCs w:val="22"/>
                <w:vertAlign w:val="subscript"/>
              </w:rPr>
              <w:t>1</w:t>
            </w:r>
            <w:r w:rsidRPr="00FA38A4">
              <w:rPr>
                <w:sz w:val="22"/>
                <w:szCs w:val="22"/>
              </w:rPr>
              <w:t>.</w:t>
            </w:r>
          </w:p>
        </w:tc>
        <w:tc>
          <w:tcPr>
            <w:tcW w:w="4645" w:type="dxa"/>
          </w:tcPr>
          <w:p w:rsidR="005177A8" w:rsidRPr="00FA38A4" w:rsidRDefault="005177A8" w:rsidP="005177A8">
            <w:pPr>
              <w:snapToGrid w:val="0"/>
              <w:ind w:left="23"/>
              <w:jc w:val="center"/>
              <w:rPr>
                <w:b/>
                <w:bCs/>
                <w:lang w:val="de-DE"/>
              </w:rPr>
            </w:pPr>
            <w:r w:rsidRPr="00FA38A4">
              <w:rPr>
                <w:b/>
                <w:bCs/>
                <w:lang w:val="de-DE"/>
              </w:rPr>
              <w:t>KT. GIÁM ĐỐC</w:t>
            </w:r>
          </w:p>
          <w:p w:rsidR="005177A8" w:rsidRPr="00FA38A4" w:rsidRDefault="005177A8" w:rsidP="005177A8">
            <w:pPr>
              <w:snapToGrid w:val="0"/>
              <w:ind w:left="23"/>
              <w:jc w:val="center"/>
              <w:rPr>
                <w:b/>
                <w:bCs/>
                <w:lang w:val="vi-VN"/>
              </w:rPr>
            </w:pPr>
            <w:r w:rsidRPr="00FA38A4">
              <w:rPr>
                <w:b/>
                <w:bCs/>
                <w:lang w:val="de-DE"/>
              </w:rPr>
              <w:t>PH</w:t>
            </w:r>
            <w:r w:rsidRPr="00FA38A4">
              <w:rPr>
                <w:b/>
                <w:bCs/>
                <w:lang w:val="vi-VN"/>
              </w:rPr>
              <w:t>Ó GIÁM ĐỐC</w:t>
            </w:r>
          </w:p>
          <w:p w:rsidR="005177A8" w:rsidRPr="00FA38A4" w:rsidRDefault="005177A8" w:rsidP="005177A8">
            <w:pPr>
              <w:keepNext/>
              <w:jc w:val="center"/>
              <w:outlineLvl w:val="0"/>
              <w:rPr>
                <w:b/>
                <w:lang w:val="de-DE"/>
              </w:rPr>
            </w:pPr>
          </w:p>
          <w:p w:rsidR="005177A8" w:rsidRPr="00FA38A4" w:rsidRDefault="005177A8" w:rsidP="005177A8">
            <w:pPr>
              <w:jc w:val="center"/>
              <w:rPr>
                <w:b/>
                <w:lang w:val="de-DE"/>
              </w:rPr>
            </w:pPr>
          </w:p>
          <w:p w:rsidR="005177A8" w:rsidRDefault="008929BD" w:rsidP="005177A8">
            <w:pPr>
              <w:jc w:val="center"/>
              <w:rPr>
                <w:b/>
              </w:rPr>
            </w:pPr>
            <w:r>
              <w:rPr>
                <w:b/>
              </w:rPr>
              <w:t>(Đã ký</w:t>
            </w:r>
            <w:bookmarkStart w:id="0" w:name="_GoBack"/>
            <w:bookmarkEnd w:id="0"/>
            <w:r>
              <w:rPr>
                <w:b/>
              </w:rPr>
              <w:t>)</w:t>
            </w:r>
          </w:p>
          <w:p w:rsidR="005177A8" w:rsidRPr="00C91619" w:rsidRDefault="005177A8" w:rsidP="005177A8">
            <w:pPr>
              <w:jc w:val="center"/>
              <w:rPr>
                <w:b/>
                <w:sz w:val="46"/>
                <w:lang w:val="de-DE"/>
              </w:rPr>
            </w:pPr>
          </w:p>
          <w:p w:rsidR="005177A8" w:rsidRDefault="005177A8" w:rsidP="005177A8">
            <w:pPr>
              <w:spacing w:before="120" w:after="120"/>
              <w:jc w:val="center"/>
              <w:rPr>
                <w:rFonts w:cs="Times New Roman"/>
              </w:rPr>
            </w:pPr>
            <w:r w:rsidRPr="00FA38A4">
              <w:rPr>
                <w:rFonts w:cs="Times New Roman"/>
                <w:b/>
                <w:spacing w:val="4"/>
              </w:rPr>
              <w:t>Đậu Tùng Lâm</w:t>
            </w:r>
          </w:p>
        </w:tc>
      </w:tr>
    </w:tbl>
    <w:p w:rsidR="005177A8" w:rsidRDefault="005177A8" w:rsidP="009B30B9">
      <w:pPr>
        <w:spacing w:before="120" w:after="120"/>
        <w:ind w:firstLine="720"/>
        <w:jc w:val="both"/>
        <w:rPr>
          <w:rFonts w:cs="Times New Roman"/>
        </w:rPr>
      </w:pPr>
    </w:p>
    <w:p w:rsidR="007872DB" w:rsidRPr="005177A8" w:rsidRDefault="007872DB" w:rsidP="002A0AA0"/>
    <w:sectPr w:rsidR="007872DB" w:rsidRPr="005177A8" w:rsidSect="005177A8">
      <w:footerReference w:type="default" r:id="rId10"/>
      <w:pgSz w:w="11909" w:h="16834" w:code="9"/>
      <w:pgMar w:top="1134" w:right="1134" w:bottom="709"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4B" w:rsidRDefault="006D654B" w:rsidP="00482CE7">
      <w:r>
        <w:separator/>
      </w:r>
    </w:p>
  </w:endnote>
  <w:endnote w:type="continuationSeparator" w:id="0">
    <w:p w:rsidR="006D654B" w:rsidRDefault="006D654B" w:rsidP="0048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B" w:rsidRDefault="007872DB" w:rsidP="00A756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4B" w:rsidRDefault="006D654B" w:rsidP="00482CE7">
      <w:r>
        <w:separator/>
      </w:r>
    </w:p>
  </w:footnote>
  <w:footnote w:type="continuationSeparator" w:id="0">
    <w:p w:rsidR="006D654B" w:rsidRDefault="006D654B" w:rsidP="00482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7366"/>
    <w:multiLevelType w:val="hybridMultilevel"/>
    <w:tmpl w:val="DEF61D32"/>
    <w:lvl w:ilvl="0" w:tplc="6BF03B1A">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285609"/>
    <w:multiLevelType w:val="hybridMultilevel"/>
    <w:tmpl w:val="5F0A81FE"/>
    <w:lvl w:ilvl="0" w:tplc="C8945E98">
      <w:start w:val="1"/>
      <w:numFmt w:val="decimal"/>
      <w:lvlText w:val="%1."/>
      <w:lvlJc w:val="left"/>
      <w:pPr>
        <w:tabs>
          <w:tab w:val="num" w:pos="1725"/>
        </w:tabs>
        <w:ind w:left="1725" w:hanging="10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C6"/>
    <w:rsid w:val="0001234C"/>
    <w:rsid w:val="00013E0E"/>
    <w:rsid w:val="00025F84"/>
    <w:rsid w:val="0003616D"/>
    <w:rsid w:val="00040D99"/>
    <w:rsid w:val="00072F0E"/>
    <w:rsid w:val="00073A92"/>
    <w:rsid w:val="00085DBA"/>
    <w:rsid w:val="00085EDA"/>
    <w:rsid w:val="000966BA"/>
    <w:rsid w:val="000B3268"/>
    <w:rsid w:val="000C4A0C"/>
    <w:rsid w:val="000D6359"/>
    <w:rsid w:val="000E309C"/>
    <w:rsid w:val="000E714E"/>
    <w:rsid w:val="000F6BD6"/>
    <w:rsid w:val="0011059E"/>
    <w:rsid w:val="0012111C"/>
    <w:rsid w:val="00131565"/>
    <w:rsid w:val="00133832"/>
    <w:rsid w:val="00137EBC"/>
    <w:rsid w:val="001616C4"/>
    <w:rsid w:val="00163DB2"/>
    <w:rsid w:val="00180C16"/>
    <w:rsid w:val="00195CBB"/>
    <w:rsid w:val="001A2837"/>
    <w:rsid w:val="001B4F28"/>
    <w:rsid w:val="001E6707"/>
    <w:rsid w:val="002056F3"/>
    <w:rsid w:val="00206068"/>
    <w:rsid w:val="00211230"/>
    <w:rsid w:val="002131AC"/>
    <w:rsid w:val="0022529B"/>
    <w:rsid w:val="00242F7A"/>
    <w:rsid w:val="00276C4B"/>
    <w:rsid w:val="00281CB1"/>
    <w:rsid w:val="00295CC8"/>
    <w:rsid w:val="00296610"/>
    <w:rsid w:val="00297E65"/>
    <w:rsid w:val="002A0AA0"/>
    <w:rsid w:val="002C6DE3"/>
    <w:rsid w:val="002C6E68"/>
    <w:rsid w:val="002D6DB3"/>
    <w:rsid w:val="002E3B9C"/>
    <w:rsid w:val="002F177D"/>
    <w:rsid w:val="002F6E6C"/>
    <w:rsid w:val="00306389"/>
    <w:rsid w:val="00311616"/>
    <w:rsid w:val="0032075F"/>
    <w:rsid w:val="00333456"/>
    <w:rsid w:val="00347C0A"/>
    <w:rsid w:val="003721EF"/>
    <w:rsid w:val="00377752"/>
    <w:rsid w:val="00394F88"/>
    <w:rsid w:val="003968EE"/>
    <w:rsid w:val="003A0AF4"/>
    <w:rsid w:val="003A3EA5"/>
    <w:rsid w:val="003B100D"/>
    <w:rsid w:val="003B7571"/>
    <w:rsid w:val="003E0007"/>
    <w:rsid w:val="003E67EF"/>
    <w:rsid w:val="003E79AC"/>
    <w:rsid w:val="003F1456"/>
    <w:rsid w:val="003F48CF"/>
    <w:rsid w:val="003F4D5D"/>
    <w:rsid w:val="0040740E"/>
    <w:rsid w:val="00411438"/>
    <w:rsid w:val="00414774"/>
    <w:rsid w:val="00423C69"/>
    <w:rsid w:val="00460086"/>
    <w:rsid w:val="004602E5"/>
    <w:rsid w:val="00462C73"/>
    <w:rsid w:val="004740AD"/>
    <w:rsid w:val="004757FC"/>
    <w:rsid w:val="00482CE7"/>
    <w:rsid w:val="00483208"/>
    <w:rsid w:val="004D3B7B"/>
    <w:rsid w:val="004D3C5B"/>
    <w:rsid w:val="004D4B0D"/>
    <w:rsid w:val="004F54A9"/>
    <w:rsid w:val="00515850"/>
    <w:rsid w:val="005177A8"/>
    <w:rsid w:val="00523454"/>
    <w:rsid w:val="00524197"/>
    <w:rsid w:val="00533CAF"/>
    <w:rsid w:val="0053475D"/>
    <w:rsid w:val="005420E8"/>
    <w:rsid w:val="00547281"/>
    <w:rsid w:val="00557C07"/>
    <w:rsid w:val="00573B52"/>
    <w:rsid w:val="0058037D"/>
    <w:rsid w:val="00592ED5"/>
    <w:rsid w:val="005A106F"/>
    <w:rsid w:val="005A6C19"/>
    <w:rsid w:val="005D21BF"/>
    <w:rsid w:val="005E39DE"/>
    <w:rsid w:val="005E5B64"/>
    <w:rsid w:val="006044A5"/>
    <w:rsid w:val="006209BD"/>
    <w:rsid w:val="006308B8"/>
    <w:rsid w:val="0065243D"/>
    <w:rsid w:val="00674090"/>
    <w:rsid w:val="00683533"/>
    <w:rsid w:val="006B2526"/>
    <w:rsid w:val="006C2B4F"/>
    <w:rsid w:val="006D1D9E"/>
    <w:rsid w:val="006D654B"/>
    <w:rsid w:val="006E4B91"/>
    <w:rsid w:val="006F1E5B"/>
    <w:rsid w:val="007008C1"/>
    <w:rsid w:val="00726C5D"/>
    <w:rsid w:val="007457F4"/>
    <w:rsid w:val="00747E14"/>
    <w:rsid w:val="00754571"/>
    <w:rsid w:val="00757F0E"/>
    <w:rsid w:val="007611A0"/>
    <w:rsid w:val="00766EEE"/>
    <w:rsid w:val="007872DB"/>
    <w:rsid w:val="007A46F6"/>
    <w:rsid w:val="007B73BF"/>
    <w:rsid w:val="007D2F38"/>
    <w:rsid w:val="007D44B2"/>
    <w:rsid w:val="007E2115"/>
    <w:rsid w:val="007E3AE7"/>
    <w:rsid w:val="007F280D"/>
    <w:rsid w:val="007F4EC4"/>
    <w:rsid w:val="00805C1D"/>
    <w:rsid w:val="00806245"/>
    <w:rsid w:val="00845248"/>
    <w:rsid w:val="008513FD"/>
    <w:rsid w:val="008550DC"/>
    <w:rsid w:val="00860ABB"/>
    <w:rsid w:val="00866A6B"/>
    <w:rsid w:val="0089135F"/>
    <w:rsid w:val="008929BD"/>
    <w:rsid w:val="00894DD4"/>
    <w:rsid w:val="008966D2"/>
    <w:rsid w:val="008A6A2B"/>
    <w:rsid w:val="008E593D"/>
    <w:rsid w:val="008F0083"/>
    <w:rsid w:val="00904A85"/>
    <w:rsid w:val="00914BA5"/>
    <w:rsid w:val="009358E3"/>
    <w:rsid w:val="00937BCE"/>
    <w:rsid w:val="00953818"/>
    <w:rsid w:val="00976297"/>
    <w:rsid w:val="00981714"/>
    <w:rsid w:val="00982AD7"/>
    <w:rsid w:val="009A4AD4"/>
    <w:rsid w:val="009A4FD6"/>
    <w:rsid w:val="009B1B1C"/>
    <w:rsid w:val="009B30B9"/>
    <w:rsid w:val="009C2034"/>
    <w:rsid w:val="009C77D0"/>
    <w:rsid w:val="009D15C8"/>
    <w:rsid w:val="009E7A41"/>
    <w:rsid w:val="00A04231"/>
    <w:rsid w:val="00A1582A"/>
    <w:rsid w:val="00A30B5D"/>
    <w:rsid w:val="00A41927"/>
    <w:rsid w:val="00A43676"/>
    <w:rsid w:val="00A72A52"/>
    <w:rsid w:val="00A756D1"/>
    <w:rsid w:val="00A8343E"/>
    <w:rsid w:val="00A8694C"/>
    <w:rsid w:val="00A87369"/>
    <w:rsid w:val="00A92EEA"/>
    <w:rsid w:val="00AA7C3F"/>
    <w:rsid w:val="00AB198D"/>
    <w:rsid w:val="00AC5C20"/>
    <w:rsid w:val="00AC62CB"/>
    <w:rsid w:val="00AE20DC"/>
    <w:rsid w:val="00AE4A49"/>
    <w:rsid w:val="00AF589B"/>
    <w:rsid w:val="00AF5FD6"/>
    <w:rsid w:val="00B15701"/>
    <w:rsid w:val="00B22FC7"/>
    <w:rsid w:val="00B32068"/>
    <w:rsid w:val="00B344BB"/>
    <w:rsid w:val="00B36940"/>
    <w:rsid w:val="00B37583"/>
    <w:rsid w:val="00B71EF8"/>
    <w:rsid w:val="00B83C49"/>
    <w:rsid w:val="00B9349C"/>
    <w:rsid w:val="00B9510F"/>
    <w:rsid w:val="00BB4079"/>
    <w:rsid w:val="00BC371A"/>
    <w:rsid w:val="00BE43A9"/>
    <w:rsid w:val="00BF0DD9"/>
    <w:rsid w:val="00BF2292"/>
    <w:rsid w:val="00BF423C"/>
    <w:rsid w:val="00BF7243"/>
    <w:rsid w:val="00C013F4"/>
    <w:rsid w:val="00C132E4"/>
    <w:rsid w:val="00C1734C"/>
    <w:rsid w:val="00C2483D"/>
    <w:rsid w:val="00C54513"/>
    <w:rsid w:val="00C60BCA"/>
    <w:rsid w:val="00C67109"/>
    <w:rsid w:val="00C7241F"/>
    <w:rsid w:val="00C741CA"/>
    <w:rsid w:val="00C8170A"/>
    <w:rsid w:val="00C91619"/>
    <w:rsid w:val="00CB78DA"/>
    <w:rsid w:val="00CF25A6"/>
    <w:rsid w:val="00CF5855"/>
    <w:rsid w:val="00D05FA1"/>
    <w:rsid w:val="00D06B41"/>
    <w:rsid w:val="00D32A7A"/>
    <w:rsid w:val="00D33063"/>
    <w:rsid w:val="00D80505"/>
    <w:rsid w:val="00D922F7"/>
    <w:rsid w:val="00DB2A9C"/>
    <w:rsid w:val="00DB6173"/>
    <w:rsid w:val="00DD5BFD"/>
    <w:rsid w:val="00DE606B"/>
    <w:rsid w:val="00DF2C41"/>
    <w:rsid w:val="00E13E83"/>
    <w:rsid w:val="00E16E1C"/>
    <w:rsid w:val="00E27355"/>
    <w:rsid w:val="00E321BD"/>
    <w:rsid w:val="00E339E6"/>
    <w:rsid w:val="00E33DE9"/>
    <w:rsid w:val="00E348BB"/>
    <w:rsid w:val="00E4118C"/>
    <w:rsid w:val="00E607D5"/>
    <w:rsid w:val="00E71BC6"/>
    <w:rsid w:val="00E75BCF"/>
    <w:rsid w:val="00E76C00"/>
    <w:rsid w:val="00E81868"/>
    <w:rsid w:val="00E91880"/>
    <w:rsid w:val="00EA05DF"/>
    <w:rsid w:val="00EA1DB7"/>
    <w:rsid w:val="00EC42E3"/>
    <w:rsid w:val="00EC7E85"/>
    <w:rsid w:val="00EE447C"/>
    <w:rsid w:val="00EF0B57"/>
    <w:rsid w:val="00EF11A5"/>
    <w:rsid w:val="00EF182E"/>
    <w:rsid w:val="00EF1DF3"/>
    <w:rsid w:val="00F00F83"/>
    <w:rsid w:val="00F02029"/>
    <w:rsid w:val="00F36A7A"/>
    <w:rsid w:val="00F36D9C"/>
    <w:rsid w:val="00F4370A"/>
    <w:rsid w:val="00F4751E"/>
    <w:rsid w:val="00F56C3C"/>
    <w:rsid w:val="00F63C0F"/>
    <w:rsid w:val="00F67F4C"/>
    <w:rsid w:val="00F90BBB"/>
    <w:rsid w:val="00F95C82"/>
    <w:rsid w:val="00FA0F3B"/>
    <w:rsid w:val="00FA38A4"/>
    <w:rsid w:val="00FA38AD"/>
    <w:rsid w:val="00FB14CD"/>
    <w:rsid w:val="00FC7509"/>
    <w:rsid w:val="00FE45A3"/>
    <w:rsid w:val="00FF2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C6"/>
    <w:pPr>
      <w:spacing w:after="0" w:line="240" w:lineRule="auto"/>
    </w:pPr>
    <w:rPr>
      <w:rFonts w:ascii="Times New Roman" w:eastAsia="Times New Roman" w:hAnsi="Times New Roman" w:cs=".VnTime"/>
      <w:sz w:val="28"/>
      <w:szCs w:val="28"/>
    </w:rPr>
  </w:style>
  <w:style w:type="paragraph" w:styleId="Heading1">
    <w:name w:val="heading 1"/>
    <w:basedOn w:val="Normal"/>
    <w:next w:val="Normal"/>
    <w:link w:val="Heading1Char"/>
    <w:qFormat/>
    <w:rsid w:val="00E71BC6"/>
    <w:pPr>
      <w:keepNext/>
      <w:outlineLvl w:val="0"/>
    </w:pPr>
    <w:rPr>
      <w:rFonts w:ascii=".VnTimeH" w:hAnsi=".VnTimeH" w:cs="Times New Roman"/>
      <w:b/>
      <w:szCs w:val="20"/>
    </w:rPr>
  </w:style>
  <w:style w:type="paragraph" w:styleId="Heading2">
    <w:name w:val="heading 2"/>
    <w:basedOn w:val="Normal"/>
    <w:next w:val="Normal"/>
    <w:link w:val="Heading2Char"/>
    <w:unhideWhenUsed/>
    <w:qFormat/>
    <w:rsid w:val="00E71BC6"/>
    <w:pPr>
      <w:keepNext/>
      <w:jc w:val="center"/>
      <w:outlineLvl w:val="1"/>
    </w:pPr>
    <w:rPr>
      <w:rFonts w:ascii=".VnTime" w:hAnsi=".VnTime" w:cs="Times New Roman"/>
      <w:i/>
      <w:sz w:val="26"/>
      <w:szCs w:val="20"/>
    </w:rPr>
  </w:style>
  <w:style w:type="paragraph" w:styleId="Heading3">
    <w:name w:val="heading 3"/>
    <w:basedOn w:val="Normal"/>
    <w:next w:val="Normal"/>
    <w:link w:val="Heading3Char"/>
    <w:unhideWhenUsed/>
    <w:qFormat/>
    <w:rsid w:val="00E71BC6"/>
    <w:pPr>
      <w:keepNext/>
      <w:jc w:val="center"/>
      <w:outlineLvl w:val="2"/>
    </w:pPr>
    <w:rPr>
      <w:rFonts w:ascii=".VnCentury SchoolbookH" w:hAnsi=".VnCentury Schoolbook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BC6"/>
    <w:rPr>
      <w:rFonts w:ascii=".VnTimeH" w:eastAsia="Times New Roman" w:hAnsi=".VnTimeH" w:cs="Times New Roman"/>
      <w:b/>
      <w:sz w:val="28"/>
      <w:szCs w:val="20"/>
    </w:rPr>
  </w:style>
  <w:style w:type="character" w:customStyle="1" w:styleId="Heading2Char">
    <w:name w:val="Heading 2 Char"/>
    <w:basedOn w:val="DefaultParagraphFont"/>
    <w:link w:val="Heading2"/>
    <w:rsid w:val="00E71BC6"/>
    <w:rPr>
      <w:rFonts w:ascii=".VnTime" w:eastAsia="Times New Roman" w:hAnsi=".VnTime" w:cs="Times New Roman"/>
      <w:i/>
      <w:sz w:val="26"/>
      <w:szCs w:val="20"/>
    </w:rPr>
  </w:style>
  <w:style w:type="character" w:customStyle="1" w:styleId="Heading3Char">
    <w:name w:val="Heading 3 Char"/>
    <w:basedOn w:val="DefaultParagraphFont"/>
    <w:link w:val="Heading3"/>
    <w:rsid w:val="00E71BC6"/>
    <w:rPr>
      <w:rFonts w:ascii=".VnCentury SchoolbookH" w:eastAsia="Times New Roman" w:hAnsi=".VnCentury SchoolbookH" w:cs="Times New Roman"/>
      <w:b/>
      <w:sz w:val="24"/>
      <w:szCs w:val="20"/>
    </w:rPr>
  </w:style>
  <w:style w:type="table" w:styleId="TableGrid">
    <w:name w:val="Table Grid"/>
    <w:basedOn w:val="TableNormal"/>
    <w:uiPriority w:val="59"/>
    <w:rsid w:val="00E71B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CE7"/>
    <w:pPr>
      <w:tabs>
        <w:tab w:val="center" w:pos="4680"/>
        <w:tab w:val="right" w:pos="9360"/>
      </w:tabs>
    </w:pPr>
  </w:style>
  <w:style w:type="character" w:customStyle="1" w:styleId="HeaderChar">
    <w:name w:val="Header Char"/>
    <w:basedOn w:val="DefaultParagraphFont"/>
    <w:link w:val="Header"/>
    <w:uiPriority w:val="99"/>
    <w:rsid w:val="00482CE7"/>
    <w:rPr>
      <w:rFonts w:ascii="Times New Roman" w:eastAsia="Times New Roman" w:hAnsi="Times New Roman" w:cs=".VnTime"/>
      <w:sz w:val="28"/>
      <w:szCs w:val="28"/>
    </w:rPr>
  </w:style>
  <w:style w:type="paragraph" w:styleId="Footer">
    <w:name w:val="footer"/>
    <w:basedOn w:val="Normal"/>
    <w:link w:val="FooterChar"/>
    <w:uiPriority w:val="99"/>
    <w:unhideWhenUsed/>
    <w:rsid w:val="00482CE7"/>
    <w:pPr>
      <w:tabs>
        <w:tab w:val="center" w:pos="4680"/>
        <w:tab w:val="right" w:pos="9360"/>
      </w:tabs>
    </w:pPr>
  </w:style>
  <w:style w:type="character" w:customStyle="1" w:styleId="FooterChar">
    <w:name w:val="Footer Char"/>
    <w:basedOn w:val="DefaultParagraphFont"/>
    <w:link w:val="Footer"/>
    <w:uiPriority w:val="99"/>
    <w:rsid w:val="00482CE7"/>
    <w:rPr>
      <w:rFonts w:ascii="Times New Roman" w:eastAsia="Times New Roman" w:hAnsi="Times New Roman" w:cs=".VnTime"/>
      <w:sz w:val="28"/>
      <w:szCs w:val="28"/>
    </w:rPr>
  </w:style>
  <w:style w:type="paragraph" w:styleId="ListParagraph">
    <w:name w:val="List Paragraph"/>
    <w:basedOn w:val="Normal"/>
    <w:uiPriority w:val="34"/>
    <w:qFormat/>
    <w:rsid w:val="00F63C0F"/>
    <w:pPr>
      <w:ind w:left="720"/>
      <w:contextualSpacing/>
    </w:pPr>
  </w:style>
  <w:style w:type="paragraph" w:styleId="BalloonText">
    <w:name w:val="Balloon Text"/>
    <w:basedOn w:val="Normal"/>
    <w:link w:val="BalloonTextChar"/>
    <w:uiPriority w:val="99"/>
    <w:semiHidden/>
    <w:unhideWhenUsed/>
    <w:rsid w:val="00414774"/>
    <w:rPr>
      <w:rFonts w:ascii="Tahoma" w:hAnsi="Tahoma" w:cs="Tahoma"/>
      <w:sz w:val="16"/>
      <w:szCs w:val="16"/>
    </w:rPr>
  </w:style>
  <w:style w:type="character" w:customStyle="1" w:styleId="BalloonTextChar">
    <w:name w:val="Balloon Text Char"/>
    <w:basedOn w:val="DefaultParagraphFont"/>
    <w:link w:val="BalloonText"/>
    <w:uiPriority w:val="99"/>
    <w:semiHidden/>
    <w:rsid w:val="0041477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E593D"/>
    <w:rPr>
      <w:sz w:val="20"/>
      <w:szCs w:val="20"/>
    </w:rPr>
  </w:style>
  <w:style w:type="character" w:customStyle="1" w:styleId="FootnoteTextChar">
    <w:name w:val="Footnote Text Char"/>
    <w:basedOn w:val="DefaultParagraphFont"/>
    <w:link w:val="FootnoteText"/>
    <w:uiPriority w:val="99"/>
    <w:semiHidden/>
    <w:rsid w:val="008E593D"/>
    <w:rPr>
      <w:rFonts w:ascii="Times New Roman" w:eastAsia="Times New Roman" w:hAnsi="Times New Roman" w:cs=".VnTime"/>
      <w:sz w:val="20"/>
      <w:szCs w:val="20"/>
    </w:rPr>
  </w:style>
  <w:style w:type="character" w:styleId="FootnoteReference">
    <w:name w:val="footnote reference"/>
    <w:basedOn w:val="DefaultParagraphFont"/>
    <w:uiPriority w:val="99"/>
    <w:semiHidden/>
    <w:unhideWhenUsed/>
    <w:rsid w:val="008E593D"/>
    <w:rPr>
      <w:vertAlign w:val="superscript"/>
    </w:rPr>
  </w:style>
  <w:style w:type="character" w:styleId="Hyperlink">
    <w:name w:val="Hyperlink"/>
    <w:basedOn w:val="DefaultParagraphFont"/>
    <w:uiPriority w:val="99"/>
    <w:unhideWhenUsed/>
    <w:rsid w:val="004D4B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C6"/>
    <w:pPr>
      <w:spacing w:after="0" w:line="240" w:lineRule="auto"/>
    </w:pPr>
    <w:rPr>
      <w:rFonts w:ascii="Times New Roman" w:eastAsia="Times New Roman" w:hAnsi="Times New Roman" w:cs=".VnTime"/>
      <w:sz w:val="28"/>
      <w:szCs w:val="28"/>
    </w:rPr>
  </w:style>
  <w:style w:type="paragraph" w:styleId="Heading1">
    <w:name w:val="heading 1"/>
    <w:basedOn w:val="Normal"/>
    <w:next w:val="Normal"/>
    <w:link w:val="Heading1Char"/>
    <w:qFormat/>
    <w:rsid w:val="00E71BC6"/>
    <w:pPr>
      <w:keepNext/>
      <w:outlineLvl w:val="0"/>
    </w:pPr>
    <w:rPr>
      <w:rFonts w:ascii=".VnTimeH" w:hAnsi=".VnTimeH" w:cs="Times New Roman"/>
      <w:b/>
      <w:szCs w:val="20"/>
    </w:rPr>
  </w:style>
  <w:style w:type="paragraph" w:styleId="Heading2">
    <w:name w:val="heading 2"/>
    <w:basedOn w:val="Normal"/>
    <w:next w:val="Normal"/>
    <w:link w:val="Heading2Char"/>
    <w:unhideWhenUsed/>
    <w:qFormat/>
    <w:rsid w:val="00E71BC6"/>
    <w:pPr>
      <w:keepNext/>
      <w:jc w:val="center"/>
      <w:outlineLvl w:val="1"/>
    </w:pPr>
    <w:rPr>
      <w:rFonts w:ascii=".VnTime" w:hAnsi=".VnTime" w:cs="Times New Roman"/>
      <w:i/>
      <w:sz w:val="26"/>
      <w:szCs w:val="20"/>
    </w:rPr>
  </w:style>
  <w:style w:type="paragraph" w:styleId="Heading3">
    <w:name w:val="heading 3"/>
    <w:basedOn w:val="Normal"/>
    <w:next w:val="Normal"/>
    <w:link w:val="Heading3Char"/>
    <w:unhideWhenUsed/>
    <w:qFormat/>
    <w:rsid w:val="00E71BC6"/>
    <w:pPr>
      <w:keepNext/>
      <w:jc w:val="center"/>
      <w:outlineLvl w:val="2"/>
    </w:pPr>
    <w:rPr>
      <w:rFonts w:ascii=".VnCentury SchoolbookH" w:hAnsi=".VnCentury Schoolbook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BC6"/>
    <w:rPr>
      <w:rFonts w:ascii=".VnTimeH" w:eastAsia="Times New Roman" w:hAnsi=".VnTimeH" w:cs="Times New Roman"/>
      <w:b/>
      <w:sz w:val="28"/>
      <w:szCs w:val="20"/>
    </w:rPr>
  </w:style>
  <w:style w:type="character" w:customStyle="1" w:styleId="Heading2Char">
    <w:name w:val="Heading 2 Char"/>
    <w:basedOn w:val="DefaultParagraphFont"/>
    <w:link w:val="Heading2"/>
    <w:rsid w:val="00E71BC6"/>
    <w:rPr>
      <w:rFonts w:ascii=".VnTime" w:eastAsia="Times New Roman" w:hAnsi=".VnTime" w:cs="Times New Roman"/>
      <w:i/>
      <w:sz w:val="26"/>
      <w:szCs w:val="20"/>
    </w:rPr>
  </w:style>
  <w:style w:type="character" w:customStyle="1" w:styleId="Heading3Char">
    <w:name w:val="Heading 3 Char"/>
    <w:basedOn w:val="DefaultParagraphFont"/>
    <w:link w:val="Heading3"/>
    <w:rsid w:val="00E71BC6"/>
    <w:rPr>
      <w:rFonts w:ascii=".VnCentury SchoolbookH" w:eastAsia="Times New Roman" w:hAnsi=".VnCentury SchoolbookH" w:cs="Times New Roman"/>
      <w:b/>
      <w:sz w:val="24"/>
      <w:szCs w:val="20"/>
    </w:rPr>
  </w:style>
  <w:style w:type="table" w:styleId="TableGrid">
    <w:name w:val="Table Grid"/>
    <w:basedOn w:val="TableNormal"/>
    <w:uiPriority w:val="59"/>
    <w:rsid w:val="00E71B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CE7"/>
    <w:pPr>
      <w:tabs>
        <w:tab w:val="center" w:pos="4680"/>
        <w:tab w:val="right" w:pos="9360"/>
      </w:tabs>
    </w:pPr>
  </w:style>
  <w:style w:type="character" w:customStyle="1" w:styleId="HeaderChar">
    <w:name w:val="Header Char"/>
    <w:basedOn w:val="DefaultParagraphFont"/>
    <w:link w:val="Header"/>
    <w:uiPriority w:val="99"/>
    <w:rsid w:val="00482CE7"/>
    <w:rPr>
      <w:rFonts w:ascii="Times New Roman" w:eastAsia="Times New Roman" w:hAnsi="Times New Roman" w:cs=".VnTime"/>
      <w:sz w:val="28"/>
      <w:szCs w:val="28"/>
    </w:rPr>
  </w:style>
  <w:style w:type="paragraph" w:styleId="Footer">
    <w:name w:val="footer"/>
    <w:basedOn w:val="Normal"/>
    <w:link w:val="FooterChar"/>
    <w:uiPriority w:val="99"/>
    <w:unhideWhenUsed/>
    <w:rsid w:val="00482CE7"/>
    <w:pPr>
      <w:tabs>
        <w:tab w:val="center" w:pos="4680"/>
        <w:tab w:val="right" w:pos="9360"/>
      </w:tabs>
    </w:pPr>
  </w:style>
  <w:style w:type="character" w:customStyle="1" w:styleId="FooterChar">
    <w:name w:val="Footer Char"/>
    <w:basedOn w:val="DefaultParagraphFont"/>
    <w:link w:val="Footer"/>
    <w:uiPriority w:val="99"/>
    <w:rsid w:val="00482CE7"/>
    <w:rPr>
      <w:rFonts w:ascii="Times New Roman" w:eastAsia="Times New Roman" w:hAnsi="Times New Roman" w:cs=".VnTime"/>
      <w:sz w:val="28"/>
      <w:szCs w:val="28"/>
    </w:rPr>
  </w:style>
  <w:style w:type="paragraph" w:styleId="ListParagraph">
    <w:name w:val="List Paragraph"/>
    <w:basedOn w:val="Normal"/>
    <w:uiPriority w:val="34"/>
    <w:qFormat/>
    <w:rsid w:val="00F63C0F"/>
    <w:pPr>
      <w:ind w:left="720"/>
      <w:contextualSpacing/>
    </w:pPr>
  </w:style>
  <w:style w:type="paragraph" w:styleId="BalloonText">
    <w:name w:val="Balloon Text"/>
    <w:basedOn w:val="Normal"/>
    <w:link w:val="BalloonTextChar"/>
    <w:uiPriority w:val="99"/>
    <w:semiHidden/>
    <w:unhideWhenUsed/>
    <w:rsid w:val="00414774"/>
    <w:rPr>
      <w:rFonts w:ascii="Tahoma" w:hAnsi="Tahoma" w:cs="Tahoma"/>
      <w:sz w:val="16"/>
      <w:szCs w:val="16"/>
    </w:rPr>
  </w:style>
  <w:style w:type="character" w:customStyle="1" w:styleId="BalloonTextChar">
    <w:name w:val="Balloon Text Char"/>
    <w:basedOn w:val="DefaultParagraphFont"/>
    <w:link w:val="BalloonText"/>
    <w:uiPriority w:val="99"/>
    <w:semiHidden/>
    <w:rsid w:val="0041477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E593D"/>
    <w:rPr>
      <w:sz w:val="20"/>
      <w:szCs w:val="20"/>
    </w:rPr>
  </w:style>
  <w:style w:type="character" w:customStyle="1" w:styleId="FootnoteTextChar">
    <w:name w:val="Footnote Text Char"/>
    <w:basedOn w:val="DefaultParagraphFont"/>
    <w:link w:val="FootnoteText"/>
    <w:uiPriority w:val="99"/>
    <w:semiHidden/>
    <w:rsid w:val="008E593D"/>
    <w:rPr>
      <w:rFonts w:ascii="Times New Roman" w:eastAsia="Times New Roman" w:hAnsi="Times New Roman" w:cs=".VnTime"/>
      <w:sz w:val="20"/>
      <w:szCs w:val="20"/>
    </w:rPr>
  </w:style>
  <w:style w:type="character" w:styleId="FootnoteReference">
    <w:name w:val="footnote reference"/>
    <w:basedOn w:val="DefaultParagraphFont"/>
    <w:uiPriority w:val="99"/>
    <w:semiHidden/>
    <w:unhideWhenUsed/>
    <w:rsid w:val="008E593D"/>
    <w:rPr>
      <w:vertAlign w:val="superscript"/>
    </w:rPr>
  </w:style>
  <w:style w:type="character" w:styleId="Hyperlink">
    <w:name w:val="Hyperlink"/>
    <w:basedOn w:val="DefaultParagraphFont"/>
    <w:uiPriority w:val="99"/>
    <w:unhideWhenUsed/>
    <w:rsid w:val="004D4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43D9-322C-4F44-B39D-B42F1C72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OANH_TTTT</dc:creator>
  <cp:lastModifiedBy>Vanxuan</cp:lastModifiedBy>
  <cp:revision>2</cp:revision>
  <cp:lastPrinted>2018-09-05T02:08:00Z</cp:lastPrinted>
  <dcterms:created xsi:type="dcterms:W3CDTF">2018-09-05T07:19:00Z</dcterms:created>
  <dcterms:modified xsi:type="dcterms:W3CDTF">2018-09-05T07:19:00Z</dcterms:modified>
</cp:coreProperties>
</file>